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85" w:rsidRPr="009C19D7" w:rsidRDefault="00544E85" w:rsidP="004236ED">
      <w:pPr>
        <w:spacing w:before="120" w:after="240"/>
        <w:jc w:val="center"/>
        <w:rPr>
          <w:rFonts w:eastAsia="標楷體"/>
          <w:b/>
          <w:sz w:val="36"/>
          <w:szCs w:val="36"/>
        </w:rPr>
      </w:pPr>
      <w:r w:rsidRPr="009C19D7">
        <w:rPr>
          <w:rFonts w:eastAsia="標楷體"/>
          <w:b/>
          <w:sz w:val="36"/>
          <w:szCs w:val="36"/>
        </w:rPr>
        <w:t>國立屏東科技大學</w:t>
      </w:r>
      <w:r w:rsidR="003A1CF8" w:rsidRPr="009C19D7">
        <w:rPr>
          <w:rFonts w:eastAsia="標楷體" w:hint="eastAsia"/>
          <w:b/>
          <w:sz w:val="36"/>
          <w:szCs w:val="36"/>
          <w:u w:val="single"/>
        </w:rPr>
        <w:t>附設</w:t>
      </w:r>
      <w:r w:rsidRPr="009C19D7">
        <w:rPr>
          <w:rFonts w:eastAsia="標楷體"/>
          <w:b/>
          <w:sz w:val="36"/>
          <w:szCs w:val="36"/>
        </w:rPr>
        <w:t>車輛工廠設置辦法</w:t>
      </w:r>
    </w:p>
    <w:p w:rsidR="00924C25" w:rsidRPr="00E8315A" w:rsidRDefault="00924C25" w:rsidP="009C19D7">
      <w:pPr>
        <w:snapToGrid w:val="0"/>
        <w:spacing w:line="220" w:lineRule="exact"/>
        <w:jc w:val="right"/>
        <w:rPr>
          <w:rFonts w:eastAsia="標楷體"/>
          <w:color w:val="000000"/>
          <w:sz w:val="20"/>
          <w:szCs w:val="32"/>
        </w:rPr>
      </w:pPr>
      <w:r w:rsidRPr="00E8315A">
        <w:rPr>
          <w:rFonts w:eastAsia="標楷體"/>
          <w:color w:val="000000"/>
          <w:sz w:val="20"/>
          <w:szCs w:val="32"/>
        </w:rPr>
        <w:t>102</w:t>
      </w:r>
      <w:r w:rsidRPr="00E8315A">
        <w:rPr>
          <w:rFonts w:eastAsia="標楷體" w:hint="eastAsia"/>
          <w:color w:val="000000"/>
          <w:sz w:val="20"/>
          <w:szCs w:val="32"/>
        </w:rPr>
        <w:t>年</w:t>
      </w:r>
      <w:r w:rsidRPr="00E8315A">
        <w:rPr>
          <w:rFonts w:eastAsia="標楷體"/>
          <w:color w:val="000000"/>
          <w:sz w:val="20"/>
          <w:szCs w:val="32"/>
        </w:rPr>
        <w:t>12</w:t>
      </w:r>
      <w:r w:rsidRPr="00E8315A">
        <w:rPr>
          <w:rFonts w:eastAsia="標楷體" w:hint="eastAsia"/>
          <w:color w:val="000000"/>
          <w:sz w:val="20"/>
          <w:szCs w:val="32"/>
        </w:rPr>
        <w:t>月</w:t>
      </w:r>
      <w:r w:rsidRPr="00E8315A">
        <w:rPr>
          <w:rFonts w:eastAsia="標楷體"/>
          <w:color w:val="000000"/>
          <w:sz w:val="20"/>
          <w:szCs w:val="32"/>
        </w:rPr>
        <w:t>05</w:t>
      </w:r>
      <w:r w:rsidRPr="00E8315A">
        <w:rPr>
          <w:rFonts w:eastAsia="標楷體" w:hint="eastAsia"/>
          <w:color w:val="000000"/>
          <w:sz w:val="20"/>
          <w:szCs w:val="32"/>
        </w:rPr>
        <w:t>日</w:t>
      </w:r>
      <w:r w:rsidRPr="00E8315A">
        <w:rPr>
          <w:rFonts w:eastAsia="標楷體"/>
          <w:color w:val="000000"/>
          <w:sz w:val="20"/>
          <w:szCs w:val="32"/>
        </w:rPr>
        <w:t>102</w:t>
      </w:r>
      <w:r w:rsidRPr="00E8315A">
        <w:rPr>
          <w:rFonts w:eastAsia="標楷體" w:hint="eastAsia"/>
          <w:color w:val="000000"/>
          <w:sz w:val="20"/>
          <w:szCs w:val="32"/>
        </w:rPr>
        <w:t>學年度第</w:t>
      </w:r>
      <w:r w:rsidRPr="00E8315A">
        <w:rPr>
          <w:rFonts w:eastAsia="標楷體"/>
          <w:color w:val="000000"/>
          <w:sz w:val="20"/>
          <w:szCs w:val="32"/>
        </w:rPr>
        <w:t>1</w:t>
      </w:r>
      <w:r w:rsidRPr="00E8315A">
        <w:rPr>
          <w:rFonts w:eastAsia="標楷體" w:hint="eastAsia"/>
          <w:color w:val="000000"/>
          <w:sz w:val="20"/>
          <w:szCs w:val="32"/>
        </w:rPr>
        <w:t>次工學院院務會議審</w:t>
      </w:r>
      <w:r w:rsidR="00034CA5" w:rsidRPr="00E8315A">
        <w:rPr>
          <w:rFonts w:eastAsia="標楷體" w:hint="eastAsia"/>
          <w:color w:val="000000"/>
          <w:sz w:val="20"/>
          <w:szCs w:val="32"/>
        </w:rPr>
        <w:t>核</w:t>
      </w:r>
      <w:r w:rsidRPr="00E8315A">
        <w:rPr>
          <w:rFonts w:eastAsia="標楷體" w:hint="eastAsia"/>
          <w:color w:val="000000"/>
          <w:sz w:val="20"/>
          <w:szCs w:val="32"/>
        </w:rPr>
        <w:t>通過</w:t>
      </w:r>
    </w:p>
    <w:p w:rsidR="004236ED" w:rsidRPr="00E8315A" w:rsidRDefault="004236ED" w:rsidP="009C19D7">
      <w:pPr>
        <w:snapToGrid w:val="0"/>
        <w:spacing w:line="220" w:lineRule="exact"/>
        <w:jc w:val="right"/>
        <w:rPr>
          <w:rFonts w:eastAsia="標楷體"/>
          <w:color w:val="000000"/>
          <w:sz w:val="20"/>
          <w:szCs w:val="20"/>
        </w:rPr>
      </w:pPr>
      <w:r w:rsidRPr="00E8315A">
        <w:rPr>
          <w:rFonts w:eastAsia="標楷體"/>
          <w:color w:val="000000"/>
          <w:sz w:val="20"/>
          <w:szCs w:val="20"/>
        </w:rPr>
        <w:t>102</w:t>
      </w:r>
      <w:r w:rsidRPr="00E8315A">
        <w:rPr>
          <w:rFonts w:eastAsia="標楷體"/>
          <w:color w:val="000000"/>
          <w:sz w:val="20"/>
          <w:szCs w:val="20"/>
        </w:rPr>
        <w:t>年</w:t>
      </w:r>
      <w:r w:rsidRPr="00E8315A">
        <w:rPr>
          <w:rFonts w:eastAsia="標楷體"/>
          <w:color w:val="000000"/>
          <w:sz w:val="20"/>
          <w:szCs w:val="20"/>
        </w:rPr>
        <w:t>12</w:t>
      </w:r>
      <w:r w:rsidRPr="00E8315A">
        <w:rPr>
          <w:rFonts w:eastAsia="標楷體"/>
          <w:color w:val="000000"/>
          <w:sz w:val="20"/>
          <w:szCs w:val="20"/>
        </w:rPr>
        <w:t>月</w:t>
      </w:r>
      <w:r w:rsidRPr="00E8315A">
        <w:rPr>
          <w:rFonts w:eastAsia="標楷體" w:hint="eastAsia"/>
          <w:color w:val="000000"/>
          <w:sz w:val="20"/>
          <w:szCs w:val="20"/>
        </w:rPr>
        <w:t>19</w:t>
      </w:r>
      <w:r w:rsidRPr="00E8315A">
        <w:rPr>
          <w:rFonts w:eastAsia="標楷體"/>
          <w:color w:val="000000"/>
          <w:sz w:val="20"/>
          <w:szCs w:val="20"/>
        </w:rPr>
        <w:t>日</w:t>
      </w:r>
      <w:r w:rsidRPr="00E8315A">
        <w:rPr>
          <w:rFonts w:eastAsia="標楷體" w:hint="eastAsia"/>
          <w:color w:val="000000"/>
          <w:sz w:val="20"/>
          <w:szCs w:val="20"/>
        </w:rPr>
        <w:t>第</w:t>
      </w:r>
      <w:r w:rsidRPr="00E8315A">
        <w:rPr>
          <w:rFonts w:eastAsia="標楷體" w:hint="eastAsia"/>
          <w:color w:val="000000"/>
          <w:sz w:val="20"/>
          <w:szCs w:val="20"/>
        </w:rPr>
        <w:t>181</w:t>
      </w:r>
      <w:r w:rsidRPr="00E8315A">
        <w:rPr>
          <w:rFonts w:eastAsia="標楷體" w:hint="eastAsia"/>
          <w:color w:val="000000"/>
          <w:sz w:val="20"/>
          <w:szCs w:val="20"/>
        </w:rPr>
        <w:t>次行政會議通過</w:t>
      </w:r>
    </w:p>
    <w:p w:rsidR="00544E85" w:rsidRPr="0086171A" w:rsidRDefault="004236ED" w:rsidP="009C19D7">
      <w:pPr>
        <w:widowControl/>
        <w:snapToGrid w:val="0"/>
        <w:spacing w:line="220" w:lineRule="exact"/>
        <w:jc w:val="right"/>
        <w:rPr>
          <w:rFonts w:eastAsia="標楷體"/>
          <w:color w:val="000000"/>
          <w:sz w:val="20"/>
          <w:szCs w:val="20"/>
        </w:rPr>
      </w:pPr>
      <w:r w:rsidRPr="0086171A">
        <w:rPr>
          <w:rFonts w:eastAsia="標楷體"/>
          <w:color w:val="000000"/>
          <w:sz w:val="20"/>
          <w:szCs w:val="20"/>
        </w:rPr>
        <w:t>102</w:t>
      </w:r>
      <w:r w:rsidRPr="0086171A">
        <w:rPr>
          <w:rFonts w:eastAsia="標楷體"/>
          <w:color w:val="000000"/>
          <w:sz w:val="20"/>
          <w:szCs w:val="20"/>
        </w:rPr>
        <w:t>年</w:t>
      </w:r>
      <w:r w:rsidRPr="0086171A">
        <w:rPr>
          <w:rFonts w:eastAsia="標楷體"/>
          <w:color w:val="000000"/>
          <w:sz w:val="20"/>
          <w:szCs w:val="20"/>
        </w:rPr>
        <w:t>12</w:t>
      </w:r>
      <w:r w:rsidRPr="0086171A">
        <w:rPr>
          <w:rFonts w:eastAsia="標楷體"/>
          <w:color w:val="000000"/>
          <w:sz w:val="20"/>
          <w:szCs w:val="20"/>
        </w:rPr>
        <w:t>月</w:t>
      </w:r>
      <w:r w:rsidRPr="0086171A">
        <w:rPr>
          <w:rFonts w:eastAsia="標楷體"/>
          <w:color w:val="000000"/>
          <w:sz w:val="20"/>
          <w:szCs w:val="20"/>
        </w:rPr>
        <w:t>30</w:t>
      </w:r>
      <w:r w:rsidRPr="0086171A">
        <w:rPr>
          <w:rFonts w:eastAsia="標楷體"/>
          <w:color w:val="000000"/>
          <w:sz w:val="20"/>
          <w:szCs w:val="20"/>
        </w:rPr>
        <w:t>日第</w:t>
      </w:r>
      <w:r w:rsidRPr="0086171A">
        <w:rPr>
          <w:rFonts w:eastAsia="標楷體"/>
          <w:color w:val="000000"/>
          <w:sz w:val="20"/>
          <w:szCs w:val="20"/>
        </w:rPr>
        <w:t>54</w:t>
      </w:r>
      <w:r w:rsidRPr="0086171A">
        <w:rPr>
          <w:rFonts w:eastAsia="標楷體"/>
          <w:color w:val="000000"/>
          <w:sz w:val="20"/>
          <w:szCs w:val="20"/>
        </w:rPr>
        <w:t>次校務會議通過</w:t>
      </w:r>
    </w:p>
    <w:p w:rsidR="003A1CF8" w:rsidRDefault="003A1CF8" w:rsidP="009C19D7">
      <w:pPr>
        <w:snapToGrid w:val="0"/>
        <w:spacing w:line="220" w:lineRule="exact"/>
        <w:jc w:val="right"/>
        <w:rPr>
          <w:rFonts w:eastAsia="標楷體"/>
          <w:sz w:val="20"/>
        </w:rPr>
      </w:pPr>
      <w:r w:rsidRPr="00156499">
        <w:rPr>
          <w:rFonts w:eastAsia="標楷體"/>
          <w:sz w:val="20"/>
        </w:rPr>
        <w:t>108</w:t>
      </w:r>
      <w:r w:rsidRPr="00156499">
        <w:rPr>
          <w:rFonts w:eastAsia="標楷體"/>
          <w:sz w:val="20"/>
        </w:rPr>
        <w:t>年</w:t>
      </w:r>
      <w:r w:rsidRPr="00156499">
        <w:rPr>
          <w:rFonts w:eastAsia="標楷體"/>
          <w:sz w:val="20"/>
        </w:rPr>
        <w:t>1</w:t>
      </w:r>
      <w:r w:rsidRPr="00156499">
        <w:rPr>
          <w:rFonts w:eastAsia="標楷體"/>
          <w:sz w:val="20"/>
        </w:rPr>
        <w:t>月</w:t>
      </w:r>
      <w:r w:rsidRPr="00156499">
        <w:rPr>
          <w:rFonts w:eastAsia="標楷體"/>
          <w:sz w:val="20"/>
        </w:rPr>
        <w:t>17</w:t>
      </w:r>
      <w:r w:rsidRPr="00156499">
        <w:rPr>
          <w:rFonts w:eastAsia="標楷體"/>
          <w:sz w:val="20"/>
        </w:rPr>
        <w:t>日本校</w:t>
      </w:r>
      <w:r w:rsidRPr="00156499">
        <w:rPr>
          <w:rFonts w:eastAsia="標楷體"/>
          <w:sz w:val="20"/>
        </w:rPr>
        <w:t>108</w:t>
      </w:r>
      <w:r w:rsidRPr="00156499">
        <w:rPr>
          <w:rFonts w:eastAsia="標楷體"/>
          <w:sz w:val="20"/>
        </w:rPr>
        <w:t>年度第</w:t>
      </w:r>
      <w:r w:rsidRPr="00156499">
        <w:rPr>
          <w:rFonts w:eastAsia="標楷體"/>
          <w:sz w:val="20"/>
        </w:rPr>
        <w:t>1</w:t>
      </w:r>
      <w:r w:rsidRPr="00156499">
        <w:rPr>
          <w:rFonts w:eastAsia="標楷體"/>
          <w:sz w:val="20"/>
        </w:rPr>
        <w:t>次</w:t>
      </w:r>
      <w:r w:rsidRPr="00156499">
        <w:rPr>
          <w:rFonts w:eastAsia="標楷體"/>
          <w:sz w:val="20"/>
        </w:rPr>
        <w:t>(</w:t>
      </w:r>
      <w:r w:rsidRPr="00156499">
        <w:rPr>
          <w:rFonts w:eastAsia="標楷體"/>
          <w:sz w:val="20"/>
        </w:rPr>
        <w:t>第</w:t>
      </w:r>
      <w:r w:rsidRPr="00156499">
        <w:rPr>
          <w:rFonts w:eastAsia="標楷體"/>
          <w:sz w:val="20"/>
        </w:rPr>
        <w:t>234</w:t>
      </w:r>
      <w:r w:rsidRPr="00156499">
        <w:rPr>
          <w:rFonts w:eastAsia="標楷體"/>
          <w:sz w:val="20"/>
        </w:rPr>
        <w:t>次</w:t>
      </w:r>
      <w:r w:rsidRPr="00156499">
        <w:rPr>
          <w:rFonts w:eastAsia="標楷體"/>
          <w:sz w:val="20"/>
        </w:rPr>
        <w:t>)</w:t>
      </w:r>
      <w:r w:rsidRPr="00156499">
        <w:rPr>
          <w:rFonts w:eastAsia="標楷體"/>
          <w:sz w:val="20"/>
        </w:rPr>
        <w:t>行政會議修正通過</w:t>
      </w:r>
    </w:p>
    <w:p w:rsidR="003A1CF8" w:rsidRPr="0086171A" w:rsidRDefault="003A1CF8" w:rsidP="004236ED">
      <w:pPr>
        <w:widowControl/>
        <w:snapToGrid w:val="0"/>
        <w:jc w:val="right"/>
        <w:rPr>
          <w:rFonts w:eastAsia="標楷體"/>
          <w:color w:val="000000"/>
          <w:kern w:val="0"/>
          <w:sz w:val="32"/>
          <w:szCs w:val="32"/>
        </w:rPr>
      </w:pPr>
    </w:p>
    <w:p w:rsidR="00544E85" w:rsidRPr="009C19D7" w:rsidRDefault="009C19D7" w:rsidP="009C19D7">
      <w:pPr>
        <w:spacing w:beforeLines="50" w:before="180" w:line="40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C19D7">
        <w:rPr>
          <w:rFonts w:eastAsia="標楷體" w:hint="eastAsia"/>
          <w:sz w:val="28"/>
          <w:szCs w:val="28"/>
        </w:rPr>
        <w:t>第一條</w:t>
      </w:r>
      <w:r w:rsidRPr="009C19D7">
        <w:rPr>
          <w:rFonts w:eastAsia="標楷體" w:hint="eastAsia"/>
          <w:sz w:val="28"/>
          <w:szCs w:val="28"/>
        </w:rPr>
        <w:t xml:space="preserve">  </w:t>
      </w:r>
      <w:r w:rsidR="00B829A8" w:rsidRPr="009C19D7">
        <w:rPr>
          <w:rFonts w:eastAsia="標楷體" w:hint="eastAsia"/>
          <w:sz w:val="28"/>
          <w:szCs w:val="28"/>
        </w:rPr>
        <w:t>國立屏東科技大學（以下簡稱本校）</w:t>
      </w:r>
      <w:r w:rsidR="00544E85" w:rsidRPr="009C19D7">
        <w:rPr>
          <w:rFonts w:eastAsia="標楷體"/>
          <w:sz w:val="28"/>
          <w:szCs w:val="28"/>
        </w:rPr>
        <w:t>依本校組織</w:t>
      </w:r>
      <w:r w:rsidR="003A1CF8" w:rsidRPr="00E9127D">
        <w:rPr>
          <w:rFonts w:eastAsia="標楷體" w:hint="eastAsia"/>
          <w:sz w:val="28"/>
          <w:szCs w:val="28"/>
          <w:u w:val="single"/>
        </w:rPr>
        <w:t>規</w:t>
      </w:r>
      <w:r w:rsidR="00544E85" w:rsidRPr="009C19D7">
        <w:rPr>
          <w:rFonts w:eastAsia="標楷體"/>
          <w:sz w:val="28"/>
          <w:szCs w:val="28"/>
        </w:rPr>
        <w:t>程第三十一條規定訂定「國立屏東科技大學</w:t>
      </w:r>
      <w:r w:rsidR="003A1CF8" w:rsidRPr="00E9127D">
        <w:rPr>
          <w:rFonts w:eastAsia="標楷體" w:hint="eastAsia"/>
          <w:sz w:val="28"/>
          <w:szCs w:val="28"/>
          <w:u w:val="single"/>
        </w:rPr>
        <w:t>附設</w:t>
      </w:r>
      <w:bookmarkStart w:id="0" w:name="_GoBack"/>
      <w:bookmarkEnd w:id="0"/>
      <w:r w:rsidR="00544E85" w:rsidRPr="009C19D7">
        <w:rPr>
          <w:rFonts w:eastAsia="標楷體"/>
          <w:sz w:val="28"/>
          <w:szCs w:val="28"/>
        </w:rPr>
        <w:t>車輛工廠（以下簡稱本廠）」設置辦法</w:t>
      </w:r>
      <w:r w:rsidR="00B829A8" w:rsidRPr="009C19D7">
        <w:rPr>
          <w:rFonts w:eastAsia="標楷體" w:hint="eastAsia"/>
          <w:sz w:val="28"/>
          <w:szCs w:val="28"/>
        </w:rPr>
        <w:t>」（以下簡稱本辦法）</w:t>
      </w:r>
      <w:r w:rsidR="00544E85" w:rsidRPr="009C19D7">
        <w:rPr>
          <w:rFonts w:eastAsia="標楷體"/>
          <w:sz w:val="28"/>
          <w:szCs w:val="28"/>
        </w:rPr>
        <w:t>，以利教學、實習、研究與推廣。</w:t>
      </w:r>
    </w:p>
    <w:p w:rsidR="00544E85" w:rsidRPr="009C19D7" w:rsidRDefault="009C19D7" w:rsidP="005B37A7">
      <w:pPr>
        <w:adjustRightInd w:val="0"/>
        <w:snapToGrid w:val="0"/>
        <w:spacing w:beforeLines="50" w:before="180"/>
        <w:jc w:val="both"/>
        <w:textAlignment w:val="baseline"/>
        <w:rPr>
          <w:rFonts w:eastAsia="標楷體"/>
          <w:kern w:val="28"/>
          <w:sz w:val="28"/>
          <w:szCs w:val="28"/>
        </w:rPr>
      </w:pPr>
      <w:r w:rsidRPr="009C19D7">
        <w:rPr>
          <w:rFonts w:eastAsia="標楷體" w:hint="eastAsia"/>
          <w:kern w:val="28"/>
          <w:sz w:val="28"/>
          <w:szCs w:val="28"/>
        </w:rPr>
        <w:t>第</w:t>
      </w:r>
      <w:r w:rsidRPr="009C19D7">
        <w:rPr>
          <w:rFonts w:eastAsia="標楷體" w:hint="eastAsia"/>
          <w:kern w:val="28"/>
          <w:sz w:val="28"/>
          <w:szCs w:val="28"/>
        </w:rPr>
        <w:t>二</w:t>
      </w:r>
      <w:r w:rsidRPr="009C19D7">
        <w:rPr>
          <w:rFonts w:eastAsia="標楷體" w:hint="eastAsia"/>
          <w:kern w:val="28"/>
          <w:sz w:val="28"/>
          <w:szCs w:val="28"/>
        </w:rPr>
        <w:t>條</w:t>
      </w:r>
      <w:r w:rsidRPr="009C19D7">
        <w:rPr>
          <w:rFonts w:eastAsia="標楷體" w:hint="eastAsia"/>
          <w:kern w:val="28"/>
          <w:sz w:val="28"/>
          <w:szCs w:val="28"/>
        </w:rPr>
        <w:t xml:space="preserve">  </w:t>
      </w:r>
      <w:r w:rsidR="00544E85" w:rsidRPr="009C19D7">
        <w:rPr>
          <w:rFonts w:eastAsia="標楷體"/>
          <w:kern w:val="28"/>
          <w:sz w:val="28"/>
          <w:szCs w:val="28"/>
        </w:rPr>
        <w:t>本廠主要任務如下：</w:t>
      </w:r>
    </w:p>
    <w:p w:rsidR="00544E85" w:rsidRPr="009C19D7" w:rsidRDefault="009C19D7" w:rsidP="00C55C8F">
      <w:pPr>
        <w:adjustRightInd w:val="0"/>
        <w:snapToGrid w:val="0"/>
        <w:spacing w:line="400" w:lineRule="exact"/>
        <w:ind w:leftChars="450" w:left="1080"/>
        <w:jc w:val="both"/>
        <w:textAlignment w:val="baseline"/>
        <w:rPr>
          <w:rFonts w:eastAsia="標楷體"/>
          <w:kern w:val="28"/>
          <w:sz w:val="28"/>
          <w:szCs w:val="28"/>
        </w:rPr>
      </w:pPr>
      <w:r>
        <w:rPr>
          <w:rFonts w:eastAsia="標楷體" w:hint="eastAsia"/>
          <w:kern w:val="28"/>
          <w:sz w:val="28"/>
          <w:szCs w:val="28"/>
        </w:rPr>
        <w:t>一</w:t>
      </w:r>
      <w:r>
        <w:rPr>
          <w:rFonts w:ascii="標楷體" w:eastAsia="標楷體" w:hAnsi="標楷體" w:hint="eastAsia"/>
          <w:kern w:val="28"/>
          <w:sz w:val="28"/>
          <w:szCs w:val="28"/>
        </w:rPr>
        <w:t>、</w:t>
      </w:r>
      <w:r w:rsidR="00544E85" w:rsidRPr="009C19D7">
        <w:rPr>
          <w:rFonts w:eastAsia="標楷體"/>
          <w:kern w:val="28"/>
          <w:sz w:val="28"/>
          <w:szCs w:val="28"/>
        </w:rPr>
        <w:t>支援車輛工程系</w:t>
      </w:r>
      <w:r w:rsidR="00544E85" w:rsidRPr="009C19D7">
        <w:rPr>
          <w:rFonts w:eastAsia="標楷體"/>
          <w:kern w:val="28"/>
          <w:sz w:val="28"/>
          <w:szCs w:val="28"/>
        </w:rPr>
        <w:t>(</w:t>
      </w:r>
      <w:r w:rsidR="00544E85" w:rsidRPr="009C19D7">
        <w:rPr>
          <w:rFonts w:eastAsia="標楷體"/>
          <w:kern w:val="28"/>
          <w:sz w:val="28"/>
          <w:szCs w:val="28"/>
        </w:rPr>
        <w:t>所</w:t>
      </w:r>
      <w:r w:rsidR="00544E85" w:rsidRPr="009C19D7">
        <w:rPr>
          <w:rFonts w:eastAsia="標楷體"/>
          <w:kern w:val="28"/>
          <w:sz w:val="28"/>
          <w:szCs w:val="28"/>
        </w:rPr>
        <w:t>)</w:t>
      </w:r>
      <w:r w:rsidR="00544E85" w:rsidRPr="009C19D7">
        <w:rPr>
          <w:rFonts w:eastAsia="標楷體"/>
          <w:kern w:val="28"/>
          <w:sz w:val="28"/>
          <w:szCs w:val="28"/>
        </w:rPr>
        <w:t>之實習教學與專題研究。</w:t>
      </w:r>
    </w:p>
    <w:p w:rsidR="00544E85" w:rsidRPr="009C19D7" w:rsidRDefault="009C19D7" w:rsidP="00C55C8F">
      <w:pPr>
        <w:adjustRightInd w:val="0"/>
        <w:snapToGrid w:val="0"/>
        <w:spacing w:line="400" w:lineRule="exact"/>
        <w:ind w:leftChars="450" w:left="1080"/>
        <w:jc w:val="both"/>
        <w:textAlignment w:val="baseline"/>
        <w:rPr>
          <w:rFonts w:eastAsia="標楷體"/>
          <w:kern w:val="28"/>
          <w:sz w:val="28"/>
          <w:szCs w:val="28"/>
        </w:rPr>
      </w:pPr>
      <w:r>
        <w:rPr>
          <w:rFonts w:eastAsia="標楷體" w:hint="eastAsia"/>
          <w:kern w:val="28"/>
          <w:sz w:val="28"/>
          <w:szCs w:val="28"/>
        </w:rPr>
        <w:t>二</w:t>
      </w:r>
      <w:r>
        <w:rPr>
          <w:rFonts w:ascii="標楷體" w:eastAsia="標楷體" w:hAnsi="標楷體" w:hint="eastAsia"/>
          <w:kern w:val="28"/>
          <w:sz w:val="28"/>
          <w:szCs w:val="28"/>
        </w:rPr>
        <w:t>、</w:t>
      </w:r>
      <w:r w:rsidR="00544E85" w:rsidRPr="009C19D7">
        <w:rPr>
          <w:rFonts w:eastAsia="標楷體"/>
          <w:kern w:val="28"/>
          <w:sz w:val="28"/>
          <w:szCs w:val="28"/>
        </w:rPr>
        <w:t>配合工學院師資籌辦短期專業訓練班。</w:t>
      </w:r>
    </w:p>
    <w:p w:rsidR="00544E85" w:rsidRPr="009C19D7" w:rsidRDefault="009C19D7" w:rsidP="00C55C8F">
      <w:pPr>
        <w:adjustRightInd w:val="0"/>
        <w:snapToGrid w:val="0"/>
        <w:spacing w:line="400" w:lineRule="exact"/>
        <w:ind w:leftChars="450" w:left="1080"/>
        <w:jc w:val="both"/>
        <w:textAlignment w:val="baseline"/>
        <w:rPr>
          <w:rFonts w:eastAsia="標楷體"/>
          <w:kern w:val="28"/>
          <w:sz w:val="28"/>
          <w:szCs w:val="28"/>
        </w:rPr>
      </w:pPr>
      <w:r>
        <w:rPr>
          <w:rFonts w:eastAsia="標楷體" w:hint="eastAsia"/>
          <w:kern w:val="28"/>
          <w:sz w:val="28"/>
          <w:szCs w:val="28"/>
        </w:rPr>
        <w:t>三</w:t>
      </w:r>
      <w:r>
        <w:rPr>
          <w:rFonts w:ascii="標楷體" w:eastAsia="標楷體" w:hAnsi="標楷體" w:hint="eastAsia"/>
          <w:kern w:val="28"/>
          <w:sz w:val="28"/>
          <w:szCs w:val="28"/>
        </w:rPr>
        <w:t>、</w:t>
      </w:r>
      <w:r w:rsidR="00544E85" w:rsidRPr="009C19D7">
        <w:rPr>
          <w:rFonts w:eastAsia="標楷體"/>
          <w:kern w:val="28"/>
          <w:sz w:val="28"/>
          <w:szCs w:val="28"/>
        </w:rPr>
        <w:t>運用本廠設備，爭取建教合作計畫。</w:t>
      </w:r>
    </w:p>
    <w:p w:rsidR="00544E85" w:rsidRPr="009C19D7" w:rsidRDefault="009C19D7" w:rsidP="00C55C8F">
      <w:pPr>
        <w:adjustRightInd w:val="0"/>
        <w:snapToGrid w:val="0"/>
        <w:spacing w:line="400" w:lineRule="exact"/>
        <w:ind w:leftChars="450" w:left="1080"/>
        <w:jc w:val="both"/>
        <w:textAlignment w:val="baseline"/>
        <w:rPr>
          <w:rFonts w:eastAsia="標楷體"/>
          <w:kern w:val="28"/>
          <w:sz w:val="28"/>
          <w:szCs w:val="28"/>
        </w:rPr>
      </w:pPr>
      <w:r>
        <w:rPr>
          <w:rFonts w:eastAsia="標楷體" w:hint="eastAsia"/>
          <w:kern w:val="28"/>
          <w:sz w:val="28"/>
          <w:szCs w:val="28"/>
        </w:rPr>
        <w:t>四</w:t>
      </w:r>
      <w:r>
        <w:rPr>
          <w:rFonts w:ascii="標楷體" w:eastAsia="標楷體" w:hAnsi="標楷體" w:hint="eastAsia"/>
          <w:kern w:val="28"/>
          <w:sz w:val="28"/>
          <w:szCs w:val="28"/>
        </w:rPr>
        <w:t>、</w:t>
      </w:r>
      <w:r w:rsidR="00544E85" w:rsidRPr="009C19D7">
        <w:rPr>
          <w:rFonts w:eastAsia="標楷體"/>
          <w:kern w:val="28"/>
          <w:sz w:val="28"/>
          <w:szCs w:val="28"/>
        </w:rPr>
        <w:t>配合全校相關系</w:t>
      </w:r>
      <w:r w:rsidR="00544E85" w:rsidRPr="009C19D7">
        <w:rPr>
          <w:rFonts w:eastAsia="標楷體"/>
          <w:kern w:val="28"/>
          <w:sz w:val="28"/>
          <w:szCs w:val="28"/>
        </w:rPr>
        <w:t>(</w:t>
      </w:r>
      <w:r w:rsidR="00544E85" w:rsidRPr="009C19D7">
        <w:rPr>
          <w:rFonts w:eastAsia="標楷體"/>
          <w:kern w:val="28"/>
          <w:sz w:val="28"/>
          <w:szCs w:val="28"/>
        </w:rPr>
        <w:t>所</w:t>
      </w:r>
      <w:r w:rsidR="00544E85" w:rsidRPr="009C19D7">
        <w:rPr>
          <w:rFonts w:eastAsia="標楷體"/>
          <w:kern w:val="28"/>
          <w:sz w:val="28"/>
          <w:szCs w:val="28"/>
        </w:rPr>
        <w:t>)</w:t>
      </w:r>
      <w:r w:rsidR="00544E85" w:rsidRPr="009C19D7">
        <w:rPr>
          <w:rFonts w:eastAsia="標楷體"/>
          <w:kern w:val="28"/>
          <w:sz w:val="28"/>
          <w:szCs w:val="28"/>
        </w:rPr>
        <w:t>所開設之訓練課程，支援必要之教學設備。</w:t>
      </w:r>
    </w:p>
    <w:p w:rsidR="00544E85" w:rsidRPr="009C19D7" w:rsidRDefault="009C19D7" w:rsidP="00C55C8F">
      <w:pPr>
        <w:adjustRightInd w:val="0"/>
        <w:snapToGrid w:val="0"/>
        <w:spacing w:line="400" w:lineRule="exact"/>
        <w:ind w:leftChars="450" w:left="1080"/>
        <w:jc w:val="both"/>
        <w:textAlignment w:val="baseline"/>
        <w:rPr>
          <w:rFonts w:eastAsia="標楷體"/>
          <w:kern w:val="28"/>
          <w:sz w:val="28"/>
          <w:szCs w:val="28"/>
        </w:rPr>
      </w:pPr>
      <w:r>
        <w:rPr>
          <w:rFonts w:eastAsia="標楷體" w:hint="eastAsia"/>
          <w:kern w:val="28"/>
          <w:sz w:val="28"/>
          <w:szCs w:val="28"/>
        </w:rPr>
        <w:t>五</w:t>
      </w:r>
      <w:r>
        <w:rPr>
          <w:rFonts w:ascii="標楷體" w:eastAsia="標楷體" w:hAnsi="標楷體" w:hint="eastAsia"/>
          <w:kern w:val="28"/>
          <w:sz w:val="28"/>
          <w:szCs w:val="28"/>
        </w:rPr>
        <w:t>、</w:t>
      </w:r>
      <w:r w:rsidR="00544E85" w:rsidRPr="009C19D7">
        <w:rPr>
          <w:rFonts w:eastAsia="標楷體"/>
          <w:kern w:val="28"/>
          <w:sz w:val="28"/>
          <w:szCs w:val="28"/>
        </w:rPr>
        <w:t>輔導報考相關證照之專業技能訓練。</w:t>
      </w:r>
    </w:p>
    <w:p w:rsidR="00544E85" w:rsidRPr="009C19D7" w:rsidRDefault="009C19D7" w:rsidP="00C55C8F">
      <w:pPr>
        <w:adjustRightInd w:val="0"/>
        <w:snapToGrid w:val="0"/>
        <w:spacing w:line="400" w:lineRule="exact"/>
        <w:ind w:leftChars="450" w:left="1080"/>
        <w:jc w:val="both"/>
        <w:textAlignment w:val="baseline"/>
        <w:rPr>
          <w:rFonts w:eastAsia="標楷體"/>
          <w:kern w:val="28"/>
          <w:sz w:val="28"/>
          <w:szCs w:val="28"/>
        </w:rPr>
      </w:pPr>
      <w:r>
        <w:rPr>
          <w:rFonts w:eastAsia="標楷體" w:hint="eastAsia"/>
          <w:kern w:val="28"/>
          <w:sz w:val="28"/>
          <w:szCs w:val="28"/>
        </w:rPr>
        <w:t>六</w:t>
      </w:r>
      <w:r>
        <w:rPr>
          <w:rFonts w:ascii="標楷體" w:eastAsia="標楷體" w:hAnsi="標楷體" w:hint="eastAsia"/>
          <w:kern w:val="28"/>
          <w:sz w:val="28"/>
          <w:szCs w:val="28"/>
        </w:rPr>
        <w:t>、</w:t>
      </w:r>
      <w:r w:rsidR="00544E85" w:rsidRPr="009C19D7">
        <w:rPr>
          <w:rFonts w:eastAsia="標楷體"/>
          <w:kern w:val="28"/>
          <w:sz w:val="28"/>
          <w:szCs w:val="28"/>
        </w:rPr>
        <w:t>接受政府機構委託辦理車輛職業訓練或技術講座</w:t>
      </w:r>
    </w:p>
    <w:p w:rsidR="00544E85" w:rsidRPr="009C19D7" w:rsidRDefault="009C19D7" w:rsidP="00C55C8F">
      <w:pPr>
        <w:adjustRightInd w:val="0"/>
        <w:snapToGrid w:val="0"/>
        <w:spacing w:line="400" w:lineRule="exact"/>
        <w:ind w:leftChars="450" w:left="1080"/>
        <w:jc w:val="both"/>
        <w:textAlignment w:val="baseline"/>
        <w:rPr>
          <w:rFonts w:eastAsia="標楷體"/>
          <w:kern w:val="28"/>
          <w:sz w:val="28"/>
          <w:szCs w:val="28"/>
        </w:rPr>
      </w:pPr>
      <w:r>
        <w:rPr>
          <w:rFonts w:eastAsia="標楷體" w:hint="eastAsia"/>
          <w:kern w:val="28"/>
          <w:sz w:val="28"/>
          <w:szCs w:val="28"/>
        </w:rPr>
        <w:t>七</w:t>
      </w:r>
      <w:r>
        <w:rPr>
          <w:rFonts w:ascii="標楷體" w:eastAsia="標楷體" w:hAnsi="標楷體" w:hint="eastAsia"/>
          <w:kern w:val="28"/>
          <w:sz w:val="28"/>
          <w:szCs w:val="28"/>
        </w:rPr>
        <w:t>、</w:t>
      </w:r>
      <w:r w:rsidR="00544E85" w:rsidRPr="009C19D7">
        <w:rPr>
          <w:rFonts w:eastAsia="標楷體"/>
          <w:kern w:val="28"/>
          <w:sz w:val="28"/>
          <w:szCs w:val="28"/>
        </w:rPr>
        <w:t>實習儀器、設備、工具及場地等資源之管理與維護。</w:t>
      </w:r>
    </w:p>
    <w:p w:rsidR="00544E85" w:rsidRPr="009C19D7" w:rsidRDefault="009C19D7" w:rsidP="005B37A7">
      <w:pPr>
        <w:adjustRightInd w:val="0"/>
        <w:snapToGrid w:val="0"/>
        <w:spacing w:beforeLines="25" w:before="90" w:afterLines="25" w:after="90" w:line="400" w:lineRule="exact"/>
        <w:ind w:left="1120" w:hangingChars="400" w:hanging="1120"/>
        <w:jc w:val="both"/>
        <w:textAlignment w:val="baseline"/>
        <w:rPr>
          <w:rFonts w:eastAsia="標楷體"/>
          <w:kern w:val="28"/>
          <w:sz w:val="28"/>
          <w:szCs w:val="28"/>
        </w:rPr>
      </w:pPr>
      <w:r w:rsidRPr="009C19D7">
        <w:rPr>
          <w:rFonts w:eastAsia="標楷體" w:hint="eastAsia"/>
          <w:kern w:val="28"/>
          <w:sz w:val="28"/>
          <w:szCs w:val="28"/>
        </w:rPr>
        <w:t>第</w:t>
      </w:r>
      <w:r w:rsidRPr="009C19D7">
        <w:rPr>
          <w:rFonts w:eastAsia="標楷體" w:hint="eastAsia"/>
          <w:kern w:val="28"/>
          <w:sz w:val="28"/>
          <w:szCs w:val="28"/>
        </w:rPr>
        <w:t>三</w:t>
      </w:r>
      <w:r w:rsidRPr="009C19D7">
        <w:rPr>
          <w:rFonts w:eastAsia="標楷體" w:hint="eastAsia"/>
          <w:kern w:val="28"/>
          <w:sz w:val="28"/>
          <w:szCs w:val="28"/>
        </w:rPr>
        <w:t>條</w:t>
      </w:r>
      <w:r w:rsidRPr="009C19D7">
        <w:rPr>
          <w:rFonts w:eastAsia="標楷體" w:hint="eastAsia"/>
          <w:kern w:val="28"/>
          <w:sz w:val="28"/>
          <w:szCs w:val="28"/>
        </w:rPr>
        <w:t xml:space="preserve">  </w:t>
      </w:r>
      <w:r w:rsidR="00544E85" w:rsidRPr="009C19D7">
        <w:rPr>
          <w:rFonts w:eastAsia="標楷體"/>
          <w:kern w:val="28"/>
          <w:sz w:val="28"/>
          <w:szCs w:val="28"/>
        </w:rPr>
        <w:t>本廠置主任一人，綜理本廠業務，由校長聘請具車輛相關專長之助理教授以上</w:t>
      </w:r>
      <w:r w:rsidR="003A1CF8" w:rsidRPr="009C19D7">
        <w:rPr>
          <w:rFonts w:eastAsia="標楷體"/>
          <w:kern w:val="28"/>
          <w:sz w:val="28"/>
          <w:u w:val="single"/>
        </w:rPr>
        <w:t>教師</w:t>
      </w:r>
      <w:r w:rsidR="003A1CF8" w:rsidRPr="009C19D7">
        <w:rPr>
          <w:rFonts w:eastAsia="標楷體" w:hint="eastAsia"/>
          <w:kern w:val="28"/>
          <w:sz w:val="28"/>
          <w:u w:val="single"/>
        </w:rPr>
        <w:t>或同職級以上校務基金進用教學人員、研究人員</w:t>
      </w:r>
      <w:r w:rsidR="00544E85" w:rsidRPr="009C19D7">
        <w:rPr>
          <w:rFonts w:eastAsia="標楷體"/>
          <w:kern w:val="28"/>
          <w:sz w:val="28"/>
          <w:szCs w:val="28"/>
        </w:rPr>
        <w:t>兼任之，</w:t>
      </w:r>
      <w:r w:rsidR="00E7472E" w:rsidRPr="009C19D7">
        <w:rPr>
          <w:rFonts w:eastAsia="標楷體" w:hint="eastAsia"/>
          <w:color w:val="000000"/>
          <w:kern w:val="28"/>
          <w:sz w:val="28"/>
        </w:rPr>
        <w:t>任期一年，得連任，</w:t>
      </w:r>
      <w:r w:rsidR="00544E85" w:rsidRPr="009C19D7">
        <w:rPr>
          <w:rFonts w:eastAsia="標楷體"/>
          <w:kern w:val="28"/>
          <w:sz w:val="28"/>
          <w:szCs w:val="28"/>
        </w:rPr>
        <w:t>並得置職員若干人，由學校總員額中調整之。</w:t>
      </w:r>
    </w:p>
    <w:p w:rsidR="00BE1CBD" w:rsidRPr="009C19D7" w:rsidRDefault="009C19D7" w:rsidP="005B37A7">
      <w:pPr>
        <w:snapToGrid w:val="0"/>
        <w:spacing w:beforeLines="50" w:before="180" w:line="400" w:lineRule="exact"/>
        <w:ind w:left="1120" w:hangingChars="400" w:hanging="1120"/>
        <w:rPr>
          <w:kern w:val="28"/>
        </w:rPr>
      </w:pPr>
      <w:r w:rsidRPr="009C19D7">
        <w:rPr>
          <w:rFonts w:eastAsia="標楷體" w:hint="eastAsia"/>
          <w:kern w:val="28"/>
          <w:sz w:val="28"/>
          <w:szCs w:val="28"/>
        </w:rPr>
        <w:t>第</w:t>
      </w:r>
      <w:r w:rsidRPr="009C19D7">
        <w:rPr>
          <w:rFonts w:eastAsia="標楷體" w:hint="eastAsia"/>
          <w:kern w:val="28"/>
          <w:sz w:val="28"/>
          <w:szCs w:val="28"/>
        </w:rPr>
        <w:t>四</w:t>
      </w:r>
      <w:r w:rsidRPr="009C19D7">
        <w:rPr>
          <w:rFonts w:eastAsia="標楷體" w:hint="eastAsia"/>
          <w:kern w:val="28"/>
          <w:sz w:val="28"/>
          <w:szCs w:val="28"/>
        </w:rPr>
        <w:t>條</w:t>
      </w:r>
      <w:r w:rsidRPr="009C19D7">
        <w:rPr>
          <w:rFonts w:eastAsia="標楷體" w:hint="eastAsia"/>
          <w:kern w:val="28"/>
          <w:sz w:val="28"/>
          <w:szCs w:val="28"/>
        </w:rPr>
        <w:t xml:space="preserve">  </w:t>
      </w:r>
      <w:r w:rsidR="00BE1CBD" w:rsidRPr="009C19D7">
        <w:rPr>
          <w:rFonts w:eastAsia="標楷體" w:hAnsi="標楷體"/>
          <w:color w:val="000000"/>
          <w:kern w:val="28"/>
          <w:sz w:val="28"/>
          <w:szCs w:val="28"/>
        </w:rPr>
        <w:t>本</w:t>
      </w:r>
      <w:r w:rsidR="003A1CF8" w:rsidRPr="009C19D7">
        <w:rPr>
          <w:rFonts w:eastAsia="標楷體" w:hAnsi="標楷體" w:hint="eastAsia"/>
          <w:color w:val="000000"/>
          <w:kern w:val="28"/>
          <w:sz w:val="28"/>
          <w:szCs w:val="28"/>
          <w:u w:val="single"/>
        </w:rPr>
        <w:t>辦法</w:t>
      </w:r>
      <w:r w:rsidR="00BE1CBD" w:rsidRPr="009C19D7">
        <w:rPr>
          <w:rFonts w:eastAsia="標楷體" w:hAnsi="標楷體"/>
          <w:color w:val="000000"/>
          <w:kern w:val="28"/>
          <w:sz w:val="28"/>
          <w:szCs w:val="28"/>
        </w:rPr>
        <w:t>經</w:t>
      </w:r>
      <w:r w:rsidR="00924C25" w:rsidRPr="009C19D7">
        <w:rPr>
          <w:rFonts w:eastAsia="標楷體" w:hAnsi="標楷體" w:hint="eastAsia"/>
          <w:color w:val="000000"/>
          <w:kern w:val="28"/>
          <w:sz w:val="28"/>
          <w:szCs w:val="28"/>
        </w:rPr>
        <w:t>工學</w:t>
      </w:r>
      <w:r w:rsidR="00BE1CBD" w:rsidRPr="009C19D7">
        <w:rPr>
          <w:rFonts w:eastAsia="標楷體" w:hAnsi="標楷體"/>
          <w:color w:val="000000"/>
          <w:kern w:val="28"/>
          <w:sz w:val="28"/>
          <w:szCs w:val="28"/>
        </w:rPr>
        <w:t>院院務會議</w:t>
      </w:r>
      <w:r w:rsidR="003A1CF8" w:rsidRPr="009C19D7">
        <w:rPr>
          <w:rFonts w:eastAsia="標楷體" w:hAnsi="標楷體" w:hint="eastAsia"/>
          <w:color w:val="000000"/>
          <w:kern w:val="28"/>
          <w:sz w:val="28"/>
          <w:szCs w:val="28"/>
        </w:rPr>
        <w:t>及</w:t>
      </w:r>
      <w:r w:rsidR="00BE1CBD" w:rsidRPr="009C19D7">
        <w:rPr>
          <w:rFonts w:eastAsia="標楷體" w:hAnsi="標楷體"/>
          <w:color w:val="000000"/>
          <w:kern w:val="28"/>
          <w:sz w:val="28"/>
          <w:szCs w:val="28"/>
        </w:rPr>
        <w:t>行政會議</w:t>
      </w:r>
      <w:r w:rsidR="00BE1CBD" w:rsidRPr="009C19D7">
        <w:rPr>
          <w:rFonts w:eastAsia="標楷體" w:hAnsi="標楷體" w:hint="eastAsia"/>
          <w:color w:val="000000"/>
          <w:kern w:val="28"/>
          <w:sz w:val="28"/>
          <w:szCs w:val="28"/>
        </w:rPr>
        <w:t>審議通過</w:t>
      </w:r>
      <w:r w:rsidR="00BE1CBD" w:rsidRPr="009C19D7">
        <w:rPr>
          <w:rFonts w:eastAsia="標楷體" w:hAnsi="標楷體"/>
          <w:color w:val="000000"/>
          <w:kern w:val="28"/>
          <w:sz w:val="28"/>
          <w:szCs w:val="28"/>
        </w:rPr>
        <w:t>後實施，修正時亦同。</w:t>
      </w:r>
    </w:p>
    <w:p w:rsidR="00544E85" w:rsidRPr="00BE1CBD" w:rsidRDefault="00544E85" w:rsidP="00BE1CBD">
      <w:pPr>
        <w:adjustRightInd w:val="0"/>
        <w:snapToGrid w:val="0"/>
        <w:spacing w:beforeLines="25" w:before="90" w:afterLines="25" w:after="90"/>
        <w:ind w:firstLineChars="423" w:firstLine="1184"/>
        <w:jc w:val="both"/>
        <w:textAlignment w:val="baseline"/>
        <w:rPr>
          <w:rFonts w:eastAsia="標楷體"/>
          <w:sz w:val="28"/>
          <w:szCs w:val="28"/>
        </w:rPr>
      </w:pPr>
    </w:p>
    <w:p w:rsidR="00544E85" w:rsidRPr="00EA2E2A" w:rsidRDefault="00544E85" w:rsidP="00544E85">
      <w:pPr>
        <w:rPr>
          <w:rFonts w:eastAsia="標楷體"/>
        </w:rPr>
      </w:pPr>
    </w:p>
    <w:p w:rsidR="00E7472E" w:rsidRPr="00F5664A" w:rsidRDefault="00E7472E" w:rsidP="00E7472E">
      <w:pPr>
        <w:snapToGrid w:val="0"/>
        <w:spacing w:line="500" w:lineRule="exact"/>
        <w:rPr>
          <w:rFonts w:eastAsia="標楷體"/>
          <w:color w:val="000000"/>
          <w:sz w:val="28"/>
        </w:rPr>
      </w:pPr>
    </w:p>
    <w:p w:rsidR="00544E85" w:rsidRPr="00E7472E" w:rsidRDefault="00544E85"/>
    <w:sectPr w:rsidR="00544E85" w:rsidRPr="00E7472E" w:rsidSect="005B37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7F" w:rsidRDefault="00031D7F">
      <w:r>
        <w:separator/>
      </w:r>
    </w:p>
  </w:endnote>
  <w:endnote w:type="continuationSeparator" w:id="0">
    <w:p w:rsidR="00031D7F" w:rsidRDefault="0003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7F" w:rsidRDefault="00031D7F">
      <w:r>
        <w:separator/>
      </w:r>
    </w:p>
  </w:footnote>
  <w:footnote w:type="continuationSeparator" w:id="0">
    <w:p w:rsidR="00031D7F" w:rsidRDefault="0003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DE7"/>
    <w:multiLevelType w:val="hybridMultilevel"/>
    <w:tmpl w:val="CC72E60C"/>
    <w:lvl w:ilvl="0" w:tplc="E668A37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lang w:val="en-US"/>
      </w:rPr>
    </w:lvl>
    <w:lvl w:ilvl="1" w:tplc="075245F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3A80B3EC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BCBAE0CE">
      <w:start w:val="1"/>
      <w:numFmt w:val="decimal"/>
      <w:lvlText w:val="%5."/>
      <w:lvlJc w:val="left"/>
      <w:pPr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84E6A4C"/>
    <w:multiLevelType w:val="singleLevel"/>
    <w:tmpl w:val="8E4EB88C"/>
    <w:lvl w:ilvl="0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ascii="Times New Roman" w:eastAsia="標楷體" w:hAnsi="Times New Roman" w:cs="Times New Roman"/>
        <w:lang w:val="en-US"/>
      </w:rPr>
    </w:lvl>
  </w:abstractNum>
  <w:abstractNum w:abstractNumId="2">
    <w:nsid w:val="72962312"/>
    <w:multiLevelType w:val="singleLevel"/>
    <w:tmpl w:val="3C249A2A"/>
    <w:lvl w:ilvl="0">
      <w:start w:val="1"/>
      <w:numFmt w:val="taiwaneseCountingThousand"/>
      <w:lvlText w:val="第%1條"/>
      <w:lvlJc w:val="left"/>
      <w:pPr>
        <w:tabs>
          <w:tab w:val="num" w:pos="1620"/>
        </w:tabs>
        <w:ind w:left="1620" w:hanging="10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85"/>
    <w:rsid w:val="00031D7F"/>
    <w:rsid w:val="00033660"/>
    <w:rsid w:val="00034CA5"/>
    <w:rsid w:val="000C7C2A"/>
    <w:rsid w:val="000D3C42"/>
    <w:rsid w:val="000E4786"/>
    <w:rsid w:val="001B1826"/>
    <w:rsid w:val="003A1CF8"/>
    <w:rsid w:val="004236ED"/>
    <w:rsid w:val="00457256"/>
    <w:rsid w:val="00476E89"/>
    <w:rsid w:val="00544E85"/>
    <w:rsid w:val="005B37A7"/>
    <w:rsid w:val="005E22E2"/>
    <w:rsid w:val="00733F8A"/>
    <w:rsid w:val="0086171A"/>
    <w:rsid w:val="008A0E3C"/>
    <w:rsid w:val="00924C25"/>
    <w:rsid w:val="009C19D7"/>
    <w:rsid w:val="00A04F7D"/>
    <w:rsid w:val="00A562C3"/>
    <w:rsid w:val="00AE67F1"/>
    <w:rsid w:val="00B829A8"/>
    <w:rsid w:val="00BE1CBD"/>
    <w:rsid w:val="00C55C8F"/>
    <w:rsid w:val="00C76E88"/>
    <w:rsid w:val="00CE49C2"/>
    <w:rsid w:val="00D74AD3"/>
    <w:rsid w:val="00D92AB5"/>
    <w:rsid w:val="00E0656F"/>
    <w:rsid w:val="00E241BD"/>
    <w:rsid w:val="00E61493"/>
    <w:rsid w:val="00E7472E"/>
    <w:rsid w:val="00E8315A"/>
    <w:rsid w:val="00E9127D"/>
    <w:rsid w:val="00E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E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C19D7"/>
    <w:rPr>
      <w:kern w:val="2"/>
    </w:rPr>
  </w:style>
  <w:style w:type="paragraph" w:styleId="a5">
    <w:name w:val="footer"/>
    <w:basedOn w:val="a"/>
    <w:link w:val="a6"/>
    <w:rsid w:val="009C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C19D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國立屏東科技大學車輛工廠設置辦法（草案）</dc:title>
  <dc:creator>admin</dc:creator>
  <cp:lastModifiedBy>嚴國銘</cp:lastModifiedBy>
  <cp:revision>7</cp:revision>
  <cp:lastPrinted>2013-12-05T01:35:00Z</cp:lastPrinted>
  <dcterms:created xsi:type="dcterms:W3CDTF">2020-03-20T01:45:00Z</dcterms:created>
  <dcterms:modified xsi:type="dcterms:W3CDTF">2020-03-20T02:58:00Z</dcterms:modified>
</cp:coreProperties>
</file>